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3439"/>
        <w:gridCol w:w="3357"/>
        <w:gridCol w:w="3267"/>
        <w:gridCol w:w="3024"/>
      </w:tblGrid>
      <w:tr w:rsidR="00395656" w:rsidTr="00395656">
        <w:tc>
          <w:tcPr>
            <w:tcW w:w="1529" w:type="dxa"/>
          </w:tcPr>
          <w:p w:rsidR="00395656" w:rsidRPr="00395656" w:rsidRDefault="00395656">
            <w:pPr>
              <w:rPr>
                <w:b/>
              </w:rPr>
            </w:pPr>
            <w:bookmarkStart w:id="0" w:name="_GoBack"/>
            <w:bookmarkEnd w:id="0"/>
            <w:r w:rsidRPr="00395656">
              <w:rPr>
                <w:b/>
              </w:rPr>
              <w:t>5</w:t>
            </w:r>
            <w:r w:rsidRPr="00395656">
              <w:rPr>
                <w:b/>
                <w:vertAlign w:val="superscript"/>
              </w:rPr>
              <w:t>th</w:t>
            </w:r>
            <w:r w:rsidRPr="00395656">
              <w:rPr>
                <w:b/>
              </w:rPr>
              <w:t xml:space="preserve"> Grade</w:t>
            </w:r>
          </w:p>
        </w:tc>
        <w:tc>
          <w:tcPr>
            <w:tcW w:w="3439" w:type="dxa"/>
          </w:tcPr>
          <w:p w:rsidR="00395656" w:rsidRPr="00395656" w:rsidRDefault="00395656">
            <w:pPr>
              <w:rPr>
                <w:b/>
              </w:rPr>
            </w:pPr>
            <w:r w:rsidRPr="00395656">
              <w:rPr>
                <w:b/>
              </w:rPr>
              <w:t>Informational/Explanatory Rubric</w:t>
            </w:r>
          </w:p>
        </w:tc>
        <w:tc>
          <w:tcPr>
            <w:tcW w:w="3357" w:type="dxa"/>
          </w:tcPr>
          <w:p w:rsidR="00395656" w:rsidRDefault="00395656"/>
        </w:tc>
        <w:tc>
          <w:tcPr>
            <w:tcW w:w="3267" w:type="dxa"/>
          </w:tcPr>
          <w:p w:rsidR="00395656" w:rsidRDefault="00395656"/>
        </w:tc>
        <w:tc>
          <w:tcPr>
            <w:tcW w:w="3024" w:type="dxa"/>
          </w:tcPr>
          <w:p w:rsidR="00395656" w:rsidRDefault="00395656"/>
        </w:tc>
      </w:tr>
      <w:tr w:rsidR="00512BA0" w:rsidTr="00395656">
        <w:tc>
          <w:tcPr>
            <w:tcW w:w="1529" w:type="dxa"/>
          </w:tcPr>
          <w:p w:rsidR="005959C8" w:rsidRDefault="005959C8"/>
        </w:tc>
        <w:tc>
          <w:tcPr>
            <w:tcW w:w="3439" w:type="dxa"/>
            <w:shd w:val="clear" w:color="auto" w:fill="EEECE1" w:themeFill="background2"/>
          </w:tcPr>
          <w:p w:rsidR="005959C8" w:rsidRPr="00395656" w:rsidRDefault="005959C8" w:rsidP="00395656">
            <w:pPr>
              <w:jc w:val="center"/>
              <w:rPr>
                <w:b/>
              </w:rPr>
            </w:pPr>
            <w:r w:rsidRPr="00395656">
              <w:rPr>
                <w:b/>
              </w:rPr>
              <w:t>4</w:t>
            </w:r>
            <w:r w:rsidR="00395656">
              <w:rPr>
                <w:b/>
              </w:rPr>
              <w:t xml:space="preserve"> (Above Grade Level)</w:t>
            </w:r>
          </w:p>
        </w:tc>
        <w:tc>
          <w:tcPr>
            <w:tcW w:w="3357" w:type="dxa"/>
          </w:tcPr>
          <w:p w:rsidR="005959C8" w:rsidRPr="00395656" w:rsidRDefault="005959C8" w:rsidP="00395656">
            <w:pPr>
              <w:jc w:val="center"/>
              <w:rPr>
                <w:b/>
              </w:rPr>
            </w:pPr>
            <w:r w:rsidRPr="00395656">
              <w:rPr>
                <w:b/>
              </w:rPr>
              <w:t>3</w:t>
            </w:r>
            <w:r w:rsidR="00395656">
              <w:rPr>
                <w:b/>
              </w:rPr>
              <w:t xml:space="preserve"> (Grade Level)</w:t>
            </w:r>
          </w:p>
        </w:tc>
        <w:tc>
          <w:tcPr>
            <w:tcW w:w="3267" w:type="dxa"/>
            <w:shd w:val="clear" w:color="auto" w:fill="EEECE1" w:themeFill="background2"/>
          </w:tcPr>
          <w:p w:rsidR="005959C8" w:rsidRPr="00395656" w:rsidRDefault="005959C8" w:rsidP="00395656">
            <w:pPr>
              <w:jc w:val="center"/>
              <w:rPr>
                <w:b/>
              </w:rPr>
            </w:pPr>
            <w:r w:rsidRPr="00395656">
              <w:rPr>
                <w:b/>
              </w:rPr>
              <w:t>2</w:t>
            </w:r>
            <w:r w:rsidR="00395656">
              <w:rPr>
                <w:b/>
              </w:rPr>
              <w:t xml:space="preserve"> (Approaching Grade Level)</w:t>
            </w:r>
          </w:p>
        </w:tc>
        <w:tc>
          <w:tcPr>
            <w:tcW w:w="3024" w:type="dxa"/>
          </w:tcPr>
          <w:p w:rsidR="005959C8" w:rsidRPr="00395656" w:rsidRDefault="005959C8" w:rsidP="00395656">
            <w:pPr>
              <w:jc w:val="center"/>
              <w:rPr>
                <w:b/>
              </w:rPr>
            </w:pPr>
            <w:r w:rsidRPr="00395656">
              <w:rPr>
                <w:b/>
              </w:rPr>
              <w:t>1</w:t>
            </w:r>
            <w:r w:rsidR="00395656">
              <w:rPr>
                <w:b/>
              </w:rPr>
              <w:t xml:space="preserve"> (Below Grade Level)</w:t>
            </w:r>
          </w:p>
        </w:tc>
      </w:tr>
      <w:tr w:rsidR="00512BA0" w:rsidTr="00395656">
        <w:tc>
          <w:tcPr>
            <w:tcW w:w="1529" w:type="dxa"/>
          </w:tcPr>
          <w:p w:rsidR="005959C8" w:rsidRPr="00BB1F43" w:rsidRDefault="005959C8">
            <w:pPr>
              <w:rPr>
                <w:b/>
              </w:rPr>
            </w:pPr>
            <w:r w:rsidRPr="00BB1F43">
              <w:rPr>
                <w:b/>
              </w:rPr>
              <w:t>Planning/</w:t>
            </w:r>
          </w:p>
          <w:p w:rsidR="005959C8" w:rsidRDefault="008D4EAE">
            <w:r>
              <w:rPr>
                <w:b/>
              </w:rPr>
              <w:t>Research</w:t>
            </w:r>
          </w:p>
        </w:tc>
        <w:tc>
          <w:tcPr>
            <w:tcW w:w="3439" w:type="dxa"/>
            <w:shd w:val="clear" w:color="auto" w:fill="EEECE1" w:themeFill="background2"/>
          </w:tcPr>
          <w:p w:rsidR="005959C8" w:rsidRPr="00395656" w:rsidRDefault="005959C8" w:rsidP="005959C8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Responds skillfully to all parts of the prompt</w:t>
            </w:r>
          </w:p>
          <w:p w:rsidR="005959C8" w:rsidRPr="00395656" w:rsidRDefault="005959C8" w:rsidP="005959C8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a strong understanding of topic/text</w:t>
            </w:r>
          </w:p>
        </w:tc>
        <w:tc>
          <w:tcPr>
            <w:tcW w:w="3357" w:type="dxa"/>
          </w:tcPr>
          <w:p w:rsidR="005959C8" w:rsidRPr="00395656" w:rsidRDefault="005959C8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Responds to all parts of the prompt</w:t>
            </w:r>
          </w:p>
          <w:p w:rsidR="005959C8" w:rsidRPr="00395656" w:rsidRDefault="005959C8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an understanding of the topic/text</w:t>
            </w:r>
          </w:p>
        </w:tc>
        <w:tc>
          <w:tcPr>
            <w:tcW w:w="3267" w:type="dxa"/>
            <w:shd w:val="clear" w:color="auto" w:fill="EEECE1" w:themeFill="background2"/>
          </w:tcPr>
          <w:p w:rsidR="005959C8" w:rsidRPr="00395656" w:rsidRDefault="005959C8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Responds to most parts of the prompt</w:t>
            </w:r>
          </w:p>
          <w:p w:rsidR="005959C8" w:rsidRPr="00395656" w:rsidRDefault="005959C8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limit</w:t>
            </w:r>
            <w:r w:rsidR="00BB1F43" w:rsidRPr="00395656">
              <w:rPr>
                <w:sz w:val="19"/>
                <w:szCs w:val="19"/>
              </w:rPr>
              <w:t>ed understanding of topic/text</w:t>
            </w:r>
          </w:p>
        </w:tc>
        <w:tc>
          <w:tcPr>
            <w:tcW w:w="3024" w:type="dxa"/>
          </w:tcPr>
          <w:p w:rsidR="005959C8" w:rsidRPr="00395656" w:rsidRDefault="00BB1F43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Responds to some or no parts of the prompt</w:t>
            </w:r>
          </w:p>
          <w:p w:rsidR="00BB1F43" w:rsidRPr="00395656" w:rsidRDefault="00BB1F43" w:rsidP="0048177B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little to no understanding of the topic/text</w:t>
            </w:r>
          </w:p>
        </w:tc>
      </w:tr>
      <w:tr w:rsidR="00512BA0" w:rsidTr="00395656">
        <w:tc>
          <w:tcPr>
            <w:tcW w:w="1529" w:type="dxa"/>
          </w:tcPr>
          <w:p w:rsidR="00244E75" w:rsidRDefault="00D05EBE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D05EBE" w:rsidRDefault="00D05EBE" w:rsidP="00D05EBE">
            <w:pPr>
              <w:rPr>
                <w:b/>
              </w:rPr>
            </w:pPr>
            <w:r>
              <w:rPr>
                <w:b/>
              </w:rPr>
              <w:t>(</w:t>
            </w:r>
            <w:r w:rsidRPr="00BB1F43">
              <w:rPr>
                <w:b/>
              </w:rPr>
              <w:t>Organization</w:t>
            </w:r>
            <w:r>
              <w:rPr>
                <w:b/>
              </w:rPr>
              <w:t>)</w:t>
            </w:r>
          </w:p>
          <w:p w:rsidR="00D05EBE" w:rsidRPr="00BB1F43" w:rsidRDefault="00D05EBE">
            <w:pPr>
              <w:rPr>
                <w:b/>
              </w:rPr>
            </w:pPr>
          </w:p>
        </w:tc>
        <w:tc>
          <w:tcPr>
            <w:tcW w:w="3439" w:type="dxa"/>
            <w:shd w:val="clear" w:color="auto" w:fill="EEECE1" w:themeFill="background2"/>
          </w:tcPr>
          <w:p w:rsidR="005959C8" w:rsidRPr="00395656" w:rsidRDefault="009A13FC" w:rsidP="00D05EBE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Topic is introduced </w:t>
            </w:r>
            <w:r w:rsidR="00060591" w:rsidRPr="00395656">
              <w:rPr>
                <w:sz w:val="19"/>
                <w:szCs w:val="19"/>
              </w:rPr>
              <w:t xml:space="preserve">using </w:t>
            </w:r>
            <w:r w:rsidR="0058480C" w:rsidRPr="00395656">
              <w:rPr>
                <w:sz w:val="19"/>
                <w:szCs w:val="19"/>
              </w:rPr>
              <w:t xml:space="preserve">an </w:t>
            </w:r>
            <w:r w:rsidR="00D05EBE" w:rsidRPr="00395656">
              <w:rPr>
                <w:sz w:val="19"/>
                <w:szCs w:val="19"/>
              </w:rPr>
              <w:t>inviting</w:t>
            </w:r>
            <w:r w:rsidR="0058480C" w:rsidRPr="00395656">
              <w:rPr>
                <w:sz w:val="19"/>
                <w:szCs w:val="19"/>
              </w:rPr>
              <w:t xml:space="preserve"> introduction</w:t>
            </w:r>
            <w:r w:rsidR="00D05EBE" w:rsidRPr="00395656">
              <w:rPr>
                <w:sz w:val="19"/>
                <w:szCs w:val="19"/>
              </w:rPr>
              <w:t xml:space="preserve"> which draws the reader in</w:t>
            </w:r>
            <w:r w:rsidR="0058480C" w:rsidRPr="00395656">
              <w:rPr>
                <w:sz w:val="19"/>
                <w:szCs w:val="19"/>
              </w:rPr>
              <w:t xml:space="preserve">, a </w:t>
            </w:r>
            <w:r w:rsidRPr="00395656">
              <w:rPr>
                <w:sz w:val="19"/>
                <w:szCs w:val="19"/>
              </w:rPr>
              <w:t>general observation on the topic, and a focus for what is to be discussed which includes an introduction to the  Star Ideas</w:t>
            </w:r>
          </w:p>
        </w:tc>
        <w:tc>
          <w:tcPr>
            <w:tcW w:w="3357" w:type="dxa"/>
          </w:tcPr>
          <w:p w:rsidR="005959C8" w:rsidRPr="00395656" w:rsidRDefault="00244E75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Topic is introduced clearly by providing a general observation on the topic, and a focus for what is to be discussed which includes an introduction to the  Star Ideas</w:t>
            </w:r>
          </w:p>
        </w:tc>
        <w:tc>
          <w:tcPr>
            <w:tcW w:w="3267" w:type="dxa"/>
            <w:shd w:val="clear" w:color="auto" w:fill="EEECE1" w:themeFill="background2"/>
          </w:tcPr>
          <w:p w:rsidR="005959C8" w:rsidRPr="00395656" w:rsidRDefault="007D0306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Topic is introduced by providing a focus for what is to be discussed</w:t>
            </w:r>
          </w:p>
        </w:tc>
        <w:tc>
          <w:tcPr>
            <w:tcW w:w="3024" w:type="dxa"/>
          </w:tcPr>
          <w:p w:rsidR="005959C8" w:rsidRPr="00395656" w:rsidRDefault="007D0306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Does not give information about a topic</w:t>
            </w:r>
          </w:p>
        </w:tc>
      </w:tr>
      <w:tr w:rsidR="00512BA0" w:rsidTr="00395656">
        <w:tc>
          <w:tcPr>
            <w:tcW w:w="1529" w:type="dxa"/>
          </w:tcPr>
          <w:p w:rsidR="005959C8" w:rsidRDefault="00244E75" w:rsidP="00244E75">
            <w:pPr>
              <w:rPr>
                <w:b/>
              </w:rPr>
            </w:pPr>
            <w:r>
              <w:rPr>
                <w:b/>
              </w:rPr>
              <w:t>Body Paragraphs</w:t>
            </w:r>
          </w:p>
          <w:p w:rsidR="00D05EBE" w:rsidRDefault="00D05EBE" w:rsidP="00D05EBE">
            <w:pPr>
              <w:rPr>
                <w:b/>
              </w:rPr>
            </w:pPr>
            <w:r>
              <w:rPr>
                <w:b/>
              </w:rPr>
              <w:t>(</w:t>
            </w:r>
            <w:r w:rsidRPr="00BB1F43">
              <w:rPr>
                <w:b/>
              </w:rPr>
              <w:t>Organization</w:t>
            </w:r>
            <w:r>
              <w:rPr>
                <w:b/>
              </w:rPr>
              <w:t>)</w:t>
            </w:r>
          </w:p>
          <w:p w:rsidR="00D05EBE" w:rsidRDefault="00D05EBE" w:rsidP="00244E75"/>
        </w:tc>
        <w:tc>
          <w:tcPr>
            <w:tcW w:w="3439" w:type="dxa"/>
            <w:shd w:val="clear" w:color="auto" w:fill="EEECE1" w:themeFill="background2"/>
          </w:tcPr>
          <w:p w:rsidR="00D05EBE" w:rsidRPr="00395656" w:rsidRDefault="00D05EBE" w:rsidP="009959F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4 or more Star Ideas and their supporting details are grouped into body paragraphs in logical order. (sequential order)</w:t>
            </w:r>
          </w:p>
          <w:p w:rsidR="00D05EBE" w:rsidRPr="00395656" w:rsidRDefault="00D05EBE" w:rsidP="00D05EBE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Headings, illustrations, and multimedia are used to aid comprehension.</w:t>
            </w:r>
          </w:p>
          <w:p w:rsidR="005959C8" w:rsidRPr="00395656" w:rsidRDefault="005959C8">
            <w:pPr>
              <w:rPr>
                <w:sz w:val="19"/>
                <w:szCs w:val="19"/>
              </w:rPr>
            </w:pPr>
          </w:p>
        </w:tc>
        <w:tc>
          <w:tcPr>
            <w:tcW w:w="3357" w:type="dxa"/>
          </w:tcPr>
          <w:p w:rsidR="005959C8" w:rsidRPr="00395656" w:rsidRDefault="00D05EBE" w:rsidP="009959F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2 to 3 </w:t>
            </w:r>
            <w:r w:rsidR="00EF2A18" w:rsidRPr="00395656">
              <w:rPr>
                <w:sz w:val="19"/>
                <w:szCs w:val="19"/>
              </w:rPr>
              <w:t>Star Ideas and their supporting details are grouped into body paragraphs</w:t>
            </w:r>
            <w:r w:rsidR="0099638B" w:rsidRPr="00395656">
              <w:rPr>
                <w:sz w:val="19"/>
                <w:szCs w:val="19"/>
              </w:rPr>
              <w:t xml:space="preserve"> in logical order</w:t>
            </w:r>
            <w:r w:rsidR="00EF2A18" w:rsidRPr="00395656">
              <w:rPr>
                <w:sz w:val="19"/>
                <w:szCs w:val="19"/>
              </w:rPr>
              <w:t>.</w:t>
            </w:r>
            <w:r w:rsidR="0099638B" w:rsidRPr="00395656">
              <w:rPr>
                <w:sz w:val="19"/>
                <w:szCs w:val="19"/>
              </w:rPr>
              <w:t xml:space="preserve"> (sequential order)</w:t>
            </w:r>
          </w:p>
          <w:p w:rsidR="00244E75" w:rsidRPr="00395656" w:rsidRDefault="00EF2A18" w:rsidP="003F0AC6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Headings, illustrations, and multimedia are used to aid comprehension.</w:t>
            </w:r>
          </w:p>
        </w:tc>
        <w:tc>
          <w:tcPr>
            <w:tcW w:w="3267" w:type="dxa"/>
            <w:shd w:val="clear" w:color="auto" w:fill="EEECE1" w:themeFill="background2"/>
          </w:tcPr>
          <w:p w:rsidR="009959F0" w:rsidRPr="00395656" w:rsidRDefault="009959F0" w:rsidP="009959F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Organizes ideas and information in an attempted paragraph structure that includes a sense of introduction, body and conclusion</w:t>
            </w:r>
          </w:p>
          <w:p w:rsidR="005959C8" w:rsidRPr="00395656" w:rsidRDefault="009959F0" w:rsidP="00E02CC7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Grouping of ideas lacks cohesion (e.g., list-like, rambling, or repetitive)</w:t>
            </w:r>
          </w:p>
        </w:tc>
        <w:tc>
          <w:tcPr>
            <w:tcW w:w="3024" w:type="dxa"/>
          </w:tcPr>
          <w:p w:rsidR="00E02CC7" w:rsidRPr="00395656" w:rsidRDefault="00E02CC7" w:rsidP="00E02CC7">
            <w:pPr>
              <w:numPr>
                <w:ilvl w:val="0"/>
                <w:numId w:val="2"/>
              </w:numPr>
              <w:ind w:left="216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Does not organize ideas and information coherently due to lack of paragraph structure and/or a missing introduction, body, or conclusion</w:t>
            </w:r>
          </w:p>
          <w:p w:rsidR="005959C8" w:rsidRPr="00395656" w:rsidRDefault="00E02CC7" w:rsidP="00E02CC7">
            <w:pPr>
              <w:numPr>
                <w:ilvl w:val="0"/>
                <w:numId w:val="2"/>
              </w:numPr>
              <w:ind w:left="216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Does not group related information together</w:t>
            </w:r>
          </w:p>
        </w:tc>
      </w:tr>
      <w:tr w:rsidR="00395656" w:rsidTr="00395656">
        <w:tc>
          <w:tcPr>
            <w:tcW w:w="1529" w:type="dxa"/>
          </w:tcPr>
          <w:p w:rsidR="003F0AC6" w:rsidRDefault="003F0AC6" w:rsidP="00244E75">
            <w:pPr>
              <w:rPr>
                <w:b/>
              </w:rPr>
            </w:pPr>
            <w:r>
              <w:rPr>
                <w:b/>
              </w:rPr>
              <w:t>Transitions</w:t>
            </w:r>
          </w:p>
          <w:p w:rsidR="003F0AC6" w:rsidRDefault="003F0AC6" w:rsidP="00244E75">
            <w:pPr>
              <w:rPr>
                <w:b/>
              </w:rPr>
            </w:pPr>
            <w:r>
              <w:rPr>
                <w:b/>
              </w:rPr>
              <w:t>(</w:t>
            </w:r>
            <w:r w:rsidRPr="00BB1F43">
              <w:rPr>
                <w:b/>
              </w:rPr>
              <w:t>Organization</w:t>
            </w:r>
            <w:r>
              <w:rPr>
                <w:b/>
              </w:rPr>
              <w:t>)</w:t>
            </w:r>
          </w:p>
        </w:tc>
        <w:tc>
          <w:tcPr>
            <w:tcW w:w="3439" w:type="dxa"/>
            <w:shd w:val="clear" w:color="auto" w:fill="EEECE1" w:themeFill="background2"/>
          </w:tcPr>
          <w:p w:rsidR="003F0AC6" w:rsidRPr="00395656" w:rsidRDefault="002F67C6" w:rsidP="00D05EBE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A variety of transition words and phrases are used </w:t>
            </w:r>
            <w:r w:rsidR="00042E3B" w:rsidRPr="00395656">
              <w:rPr>
                <w:sz w:val="19"/>
                <w:szCs w:val="19"/>
              </w:rPr>
              <w:t>to link the major sections of text, create cohesion, and clarify relationship among complex ideas and concepts</w:t>
            </w:r>
          </w:p>
        </w:tc>
        <w:tc>
          <w:tcPr>
            <w:tcW w:w="3357" w:type="dxa"/>
          </w:tcPr>
          <w:p w:rsidR="003F0AC6" w:rsidRPr="00395656" w:rsidRDefault="002F67C6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T</w:t>
            </w:r>
            <w:r w:rsidR="00042E3B" w:rsidRPr="00395656">
              <w:rPr>
                <w:sz w:val="19"/>
                <w:szCs w:val="19"/>
              </w:rPr>
              <w:t>ransition words and phrases are used at the beginning of, as well as throughout, the body paragraphs to connect ideas and assist in the flow of reading.</w:t>
            </w:r>
          </w:p>
        </w:tc>
        <w:tc>
          <w:tcPr>
            <w:tcW w:w="3267" w:type="dxa"/>
            <w:shd w:val="clear" w:color="auto" w:fill="EEECE1" w:themeFill="background2"/>
          </w:tcPr>
          <w:p w:rsidR="003F0AC6" w:rsidRPr="00395656" w:rsidRDefault="002F67C6" w:rsidP="002F67C6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Student attempts to use some simplistic transition words to connect ideas.</w:t>
            </w:r>
          </w:p>
        </w:tc>
        <w:tc>
          <w:tcPr>
            <w:tcW w:w="3024" w:type="dxa"/>
          </w:tcPr>
          <w:p w:rsidR="003F0AC6" w:rsidRPr="00395656" w:rsidRDefault="002F67C6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No transitions are used</w:t>
            </w:r>
          </w:p>
        </w:tc>
      </w:tr>
      <w:tr w:rsidR="00512BA0" w:rsidTr="00395656">
        <w:tc>
          <w:tcPr>
            <w:tcW w:w="1529" w:type="dxa"/>
          </w:tcPr>
          <w:p w:rsidR="00D05EBE" w:rsidRDefault="00D05EBE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:rsidR="00D05EBE" w:rsidRPr="00D05EBE" w:rsidRDefault="00D05EBE">
            <w:pPr>
              <w:rPr>
                <w:b/>
              </w:rPr>
            </w:pPr>
            <w:r>
              <w:rPr>
                <w:b/>
              </w:rPr>
              <w:t>(</w:t>
            </w:r>
            <w:r w:rsidRPr="00BB1F43">
              <w:rPr>
                <w:b/>
              </w:rPr>
              <w:t>Organization</w:t>
            </w:r>
            <w:r>
              <w:rPr>
                <w:b/>
              </w:rPr>
              <w:t>)</w:t>
            </w:r>
          </w:p>
        </w:tc>
        <w:tc>
          <w:tcPr>
            <w:tcW w:w="3439" w:type="dxa"/>
            <w:shd w:val="clear" w:color="auto" w:fill="EEECE1" w:themeFill="background2"/>
          </w:tcPr>
          <w:p w:rsidR="005959C8" w:rsidRPr="00395656" w:rsidRDefault="00D05EBE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Student writes an insightful concluding statement that restates the topic in a new and interesting way.</w:t>
            </w:r>
          </w:p>
        </w:tc>
        <w:tc>
          <w:tcPr>
            <w:tcW w:w="3357" w:type="dxa"/>
          </w:tcPr>
          <w:p w:rsidR="005959C8" w:rsidRPr="00395656" w:rsidRDefault="00D05EBE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Student writes a concluding</w:t>
            </w:r>
            <w:r w:rsidR="00A05E0C" w:rsidRPr="00395656">
              <w:rPr>
                <w:sz w:val="19"/>
                <w:szCs w:val="19"/>
              </w:rPr>
              <w:t xml:space="preserve"> statement, clearly restating the topic and Star Ideas.</w:t>
            </w:r>
          </w:p>
        </w:tc>
        <w:tc>
          <w:tcPr>
            <w:tcW w:w="3267" w:type="dxa"/>
            <w:shd w:val="clear" w:color="auto" w:fill="EEECE1" w:themeFill="background2"/>
          </w:tcPr>
          <w:p w:rsidR="005959C8" w:rsidRPr="00395656" w:rsidRDefault="00D05EBE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Student writes a </w:t>
            </w:r>
            <w:r w:rsidR="00A05E0C" w:rsidRPr="00395656">
              <w:rPr>
                <w:sz w:val="19"/>
                <w:szCs w:val="19"/>
              </w:rPr>
              <w:t>concluding statement that does not clearly restate the topic or Star Ideas.</w:t>
            </w:r>
          </w:p>
        </w:tc>
        <w:tc>
          <w:tcPr>
            <w:tcW w:w="3024" w:type="dxa"/>
          </w:tcPr>
          <w:p w:rsidR="005959C8" w:rsidRPr="00395656" w:rsidRDefault="00A05E0C">
            <w:pPr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No concluding statement is present.</w:t>
            </w:r>
          </w:p>
        </w:tc>
      </w:tr>
      <w:tr w:rsidR="00512BA0" w:rsidTr="00395656">
        <w:tc>
          <w:tcPr>
            <w:tcW w:w="1529" w:type="dxa"/>
          </w:tcPr>
          <w:p w:rsidR="00F13A88" w:rsidRDefault="00F13A88">
            <w:pPr>
              <w:rPr>
                <w:b/>
              </w:rPr>
            </w:pPr>
            <w:r w:rsidRPr="00F13A88">
              <w:rPr>
                <w:b/>
              </w:rPr>
              <w:t>Details (</w:t>
            </w:r>
            <w:r>
              <w:rPr>
                <w:b/>
              </w:rPr>
              <w:t>Support/</w:t>
            </w:r>
          </w:p>
          <w:p w:rsidR="005959C8" w:rsidRPr="00F13A88" w:rsidRDefault="00F13A8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13A88">
              <w:rPr>
                <w:b/>
              </w:rPr>
              <w:t>Evidence)</w:t>
            </w:r>
          </w:p>
        </w:tc>
        <w:tc>
          <w:tcPr>
            <w:tcW w:w="3439" w:type="dxa"/>
            <w:shd w:val="clear" w:color="auto" w:fill="EEECE1" w:themeFill="background2"/>
          </w:tcPr>
          <w:p w:rsidR="00F13A88" w:rsidRPr="00395656" w:rsidRDefault="00F13A88" w:rsidP="00F13A88">
            <w:pPr>
              <w:numPr>
                <w:ilvl w:val="0"/>
                <w:numId w:val="3"/>
              </w:numPr>
              <w:ind w:left="243" w:hanging="243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Skillfully uses relevant and substantial text support from the resources with accuracy</w:t>
            </w:r>
          </w:p>
          <w:p w:rsidR="00F13A88" w:rsidRPr="00395656" w:rsidRDefault="00F13A88" w:rsidP="00F13A88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credible and varied sources</w:t>
            </w:r>
          </w:p>
          <w:p w:rsidR="005959C8" w:rsidRPr="00395656" w:rsidRDefault="00F13A88" w:rsidP="001E1CB3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Develops the </w:t>
            </w:r>
            <w:r w:rsidR="001E1CB3" w:rsidRPr="00395656">
              <w:rPr>
                <w:sz w:val="19"/>
                <w:szCs w:val="19"/>
              </w:rPr>
              <w:t>Topic/Star Ideas</w:t>
            </w:r>
            <w:r w:rsidRPr="00395656">
              <w:rPr>
                <w:sz w:val="19"/>
                <w:szCs w:val="19"/>
              </w:rPr>
              <w:t xml:space="preserve"> with well-integrated facts, definitions, concrete details, quotations, or other information and examples</w:t>
            </w:r>
          </w:p>
        </w:tc>
        <w:tc>
          <w:tcPr>
            <w:tcW w:w="3357" w:type="dxa"/>
          </w:tcPr>
          <w:p w:rsidR="00F13A88" w:rsidRPr="00395656" w:rsidRDefault="00F13A88" w:rsidP="00F13A88">
            <w:pPr>
              <w:numPr>
                <w:ilvl w:val="0"/>
                <w:numId w:val="2"/>
              </w:numPr>
              <w:ind w:left="267" w:hanging="270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relevant and sufficient text support from the resources with accuracy</w:t>
            </w:r>
          </w:p>
          <w:p w:rsidR="005959C8" w:rsidRPr="00395656" w:rsidRDefault="00F13A88" w:rsidP="00F13A88">
            <w:pPr>
              <w:numPr>
                <w:ilvl w:val="0"/>
                <w:numId w:val="2"/>
              </w:numPr>
              <w:ind w:left="296" w:hanging="270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Uses credible sources </w:t>
            </w:r>
          </w:p>
          <w:p w:rsidR="00F13A88" w:rsidRPr="00395656" w:rsidRDefault="00F13A88" w:rsidP="001E1CB3">
            <w:pPr>
              <w:numPr>
                <w:ilvl w:val="0"/>
                <w:numId w:val="2"/>
              </w:numPr>
              <w:ind w:left="296" w:hanging="270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Develops the </w:t>
            </w:r>
            <w:r w:rsidR="001E1CB3" w:rsidRPr="00395656">
              <w:rPr>
                <w:sz w:val="19"/>
                <w:szCs w:val="19"/>
              </w:rPr>
              <w:t>Topic/Star Ideas</w:t>
            </w:r>
            <w:r w:rsidRPr="00395656">
              <w:rPr>
                <w:sz w:val="19"/>
                <w:szCs w:val="19"/>
              </w:rPr>
              <w:t xml:space="preserve"> with facts, definitions, concrete details, quotations, or other information and examples</w:t>
            </w:r>
          </w:p>
        </w:tc>
        <w:tc>
          <w:tcPr>
            <w:tcW w:w="3267" w:type="dxa"/>
            <w:shd w:val="clear" w:color="auto" w:fill="EEECE1" w:themeFill="background2"/>
          </w:tcPr>
          <w:p w:rsidR="005E09ED" w:rsidRPr="00395656" w:rsidRDefault="005E09ED" w:rsidP="005E09ED">
            <w:pPr>
              <w:numPr>
                <w:ilvl w:val="0"/>
                <w:numId w:val="2"/>
              </w:numPr>
              <w:tabs>
                <w:tab w:val="num" w:pos="252"/>
              </w:tabs>
              <w:ind w:left="216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Uses mostly relevant text support but may lack sufficient evidence and/or accurate use </w:t>
            </w:r>
          </w:p>
          <w:p w:rsidR="005959C8" w:rsidRPr="00395656" w:rsidRDefault="005E09ED" w:rsidP="005E09ED">
            <w:pPr>
              <w:numPr>
                <w:ilvl w:val="0"/>
                <w:numId w:val="2"/>
              </w:numPr>
              <w:tabs>
                <w:tab w:val="num" w:pos="252"/>
              </w:tabs>
              <w:ind w:left="216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mostly credible sources</w:t>
            </w:r>
          </w:p>
          <w:p w:rsidR="005E09ED" w:rsidRPr="00395656" w:rsidRDefault="005E09ED" w:rsidP="001E1CB3">
            <w:pPr>
              <w:numPr>
                <w:ilvl w:val="0"/>
                <w:numId w:val="2"/>
              </w:numPr>
              <w:tabs>
                <w:tab w:val="num" w:pos="252"/>
              </w:tabs>
              <w:ind w:left="216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Develops the </w:t>
            </w:r>
            <w:r w:rsidR="001E1CB3" w:rsidRPr="00395656">
              <w:rPr>
                <w:sz w:val="19"/>
                <w:szCs w:val="19"/>
              </w:rPr>
              <w:t>Topic/Star Ideas</w:t>
            </w:r>
            <w:r w:rsidRPr="00395656">
              <w:rPr>
                <w:sz w:val="19"/>
                <w:szCs w:val="19"/>
              </w:rPr>
              <w:t xml:space="preserve"> with limited facts, definitions, concrete details, quotations, or other information and examples</w:t>
            </w:r>
          </w:p>
        </w:tc>
        <w:tc>
          <w:tcPr>
            <w:tcW w:w="3024" w:type="dxa"/>
          </w:tcPr>
          <w:p w:rsidR="00936AF2" w:rsidRPr="00395656" w:rsidRDefault="00936AF2" w:rsidP="00936AF2">
            <w:pPr>
              <w:numPr>
                <w:ilvl w:val="0"/>
                <w:numId w:val="2"/>
              </w:numPr>
              <w:ind w:left="273" w:hanging="357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Does not use relevant or sufficient text support from the resources with accuracy </w:t>
            </w:r>
          </w:p>
          <w:p w:rsidR="00936AF2" w:rsidRPr="00395656" w:rsidRDefault="00936AF2" w:rsidP="00936AF2">
            <w:pPr>
              <w:numPr>
                <w:ilvl w:val="0"/>
                <w:numId w:val="2"/>
              </w:numPr>
              <w:ind w:left="273" w:hanging="357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few to no credible sources</w:t>
            </w:r>
          </w:p>
          <w:p w:rsidR="00936AF2" w:rsidRPr="00395656" w:rsidRDefault="00936AF2" w:rsidP="00936AF2">
            <w:pPr>
              <w:numPr>
                <w:ilvl w:val="0"/>
                <w:numId w:val="2"/>
              </w:numPr>
              <w:ind w:left="273" w:hanging="357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 xml:space="preserve">Does not support </w:t>
            </w:r>
            <w:r w:rsidR="001E1CB3" w:rsidRPr="00395656">
              <w:rPr>
                <w:sz w:val="19"/>
                <w:szCs w:val="19"/>
              </w:rPr>
              <w:t>Topic/Star Ideas</w:t>
            </w:r>
            <w:r w:rsidRPr="00395656">
              <w:rPr>
                <w:sz w:val="19"/>
                <w:szCs w:val="19"/>
              </w:rPr>
              <w:t xml:space="preserve"> with facts, details, and/or reasons</w:t>
            </w:r>
          </w:p>
          <w:p w:rsidR="005959C8" w:rsidRPr="00395656" w:rsidRDefault="005959C8">
            <w:pPr>
              <w:rPr>
                <w:sz w:val="19"/>
                <w:szCs w:val="19"/>
              </w:rPr>
            </w:pPr>
          </w:p>
        </w:tc>
      </w:tr>
      <w:tr w:rsidR="00512BA0" w:rsidTr="00395656">
        <w:tc>
          <w:tcPr>
            <w:tcW w:w="1529" w:type="dxa"/>
          </w:tcPr>
          <w:p w:rsidR="00512BA0" w:rsidRPr="00512BA0" w:rsidRDefault="00512BA0">
            <w:pPr>
              <w:rPr>
                <w:b/>
              </w:rPr>
            </w:pPr>
            <w:r w:rsidRPr="00512BA0">
              <w:rPr>
                <w:b/>
              </w:rPr>
              <w:t>Language</w:t>
            </w:r>
          </w:p>
          <w:p w:rsidR="00512BA0" w:rsidRPr="00512BA0" w:rsidRDefault="00512BA0">
            <w:pPr>
              <w:rPr>
                <w:b/>
              </w:rPr>
            </w:pPr>
            <w:r w:rsidRPr="00512BA0">
              <w:rPr>
                <w:b/>
              </w:rPr>
              <w:t>and</w:t>
            </w:r>
          </w:p>
          <w:p w:rsidR="00512BA0" w:rsidRDefault="00512BA0">
            <w:pPr>
              <w:rPr>
                <w:b/>
              </w:rPr>
            </w:pPr>
            <w:r w:rsidRPr="00512BA0">
              <w:rPr>
                <w:b/>
              </w:rPr>
              <w:t>Word Choice</w:t>
            </w:r>
          </w:p>
          <w:p w:rsidR="00395656" w:rsidRDefault="00395656"/>
        </w:tc>
        <w:tc>
          <w:tcPr>
            <w:tcW w:w="3439" w:type="dxa"/>
            <w:shd w:val="clear" w:color="auto" w:fill="EEECE1" w:themeFill="background2"/>
          </w:tcPr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purposeful and varied sentence structures</w:t>
            </w:r>
          </w:p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creativity and flexibility when using conventions (grammar, punctuation, capitalization, and spelling) enhance meaning/readability</w:t>
            </w:r>
          </w:p>
          <w:p w:rsidR="005959C8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Utilizes precise and domain-specific vocabulary accurately throughout student writing</w:t>
            </w:r>
          </w:p>
        </w:tc>
        <w:tc>
          <w:tcPr>
            <w:tcW w:w="3357" w:type="dxa"/>
          </w:tcPr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correct and varied sentence structures</w:t>
            </w:r>
          </w:p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grade level appropriate conventions; errors are minor and do not interfere with the readability</w:t>
            </w:r>
          </w:p>
          <w:p w:rsidR="005959C8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Utilizes precise language and domain-specific vocabulary</w:t>
            </w:r>
          </w:p>
        </w:tc>
        <w:tc>
          <w:tcPr>
            <w:tcW w:w="3267" w:type="dxa"/>
            <w:shd w:val="clear" w:color="auto" w:fill="EEECE1" w:themeFill="background2"/>
          </w:tcPr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Uses some repetitive yet correct sentence structure</w:t>
            </w:r>
          </w:p>
          <w:p w:rsidR="00512BA0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some grade level appropriate conventions, but errors may interfere with the readability</w:t>
            </w:r>
          </w:p>
          <w:p w:rsidR="005959C8" w:rsidRPr="00395656" w:rsidRDefault="00512BA0" w:rsidP="00512BA0">
            <w:pPr>
              <w:numPr>
                <w:ilvl w:val="0"/>
                <w:numId w:val="2"/>
              </w:numPr>
              <w:ind w:left="252" w:hanging="252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Utilizes some precise language and/or domain-specific vocabulary but minimally and/or inaccurately</w:t>
            </w:r>
          </w:p>
        </w:tc>
        <w:tc>
          <w:tcPr>
            <w:tcW w:w="3024" w:type="dxa"/>
          </w:tcPr>
          <w:p w:rsidR="00512BA0" w:rsidRPr="00395656" w:rsidRDefault="00512BA0" w:rsidP="00512BA0">
            <w:pPr>
              <w:numPr>
                <w:ilvl w:val="0"/>
                <w:numId w:val="2"/>
              </w:numPr>
              <w:ind w:left="216" w:right="11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Does not demonstrate sentence mastery</w:t>
            </w:r>
          </w:p>
          <w:p w:rsidR="00512BA0" w:rsidRPr="00395656" w:rsidRDefault="00512BA0" w:rsidP="00512BA0">
            <w:pPr>
              <w:numPr>
                <w:ilvl w:val="0"/>
                <w:numId w:val="2"/>
              </w:numPr>
              <w:ind w:left="216" w:right="11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Demonstrates limited understanding of grade level conventions, and errors interfere with the readability</w:t>
            </w:r>
          </w:p>
          <w:p w:rsidR="005959C8" w:rsidRPr="00395656" w:rsidRDefault="00512BA0" w:rsidP="00512BA0">
            <w:pPr>
              <w:numPr>
                <w:ilvl w:val="0"/>
                <w:numId w:val="2"/>
              </w:numPr>
              <w:ind w:left="216" w:right="11" w:hanging="216"/>
              <w:rPr>
                <w:sz w:val="19"/>
                <w:szCs w:val="19"/>
              </w:rPr>
            </w:pPr>
            <w:r w:rsidRPr="00395656">
              <w:rPr>
                <w:sz w:val="19"/>
                <w:szCs w:val="19"/>
              </w:rPr>
              <w:t>Does not utilize precise language or domain-specific vocabulary</w:t>
            </w:r>
          </w:p>
        </w:tc>
      </w:tr>
    </w:tbl>
    <w:p w:rsidR="008B2649" w:rsidRDefault="008B2649"/>
    <w:sectPr w:rsidR="008B2649" w:rsidSect="005959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309"/>
    <w:multiLevelType w:val="hybridMultilevel"/>
    <w:tmpl w:val="9F2E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435"/>
    <w:multiLevelType w:val="hybridMultilevel"/>
    <w:tmpl w:val="7FE4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09B5"/>
    <w:multiLevelType w:val="hybridMultilevel"/>
    <w:tmpl w:val="1D687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C8"/>
    <w:rsid w:val="00042E3B"/>
    <w:rsid w:val="00060591"/>
    <w:rsid w:val="000B3933"/>
    <w:rsid w:val="001E1CB3"/>
    <w:rsid w:val="002303FC"/>
    <w:rsid w:val="00244E75"/>
    <w:rsid w:val="002F67C6"/>
    <w:rsid w:val="00395656"/>
    <w:rsid w:val="003F0AC6"/>
    <w:rsid w:val="0048177B"/>
    <w:rsid w:val="00512BA0"/>
    <w:rsid w:val="00584804"/>
    <w:rsid w:val="0058480C"/>
    <w:rsid w:val="005959C8"/>
    <w:rsid w:val="005E09ED"/>
    <w:rsid w:val="007D0306"/>
    <w:rsid w:val="008B2649"/>
    <w:rsid w:val="008D4EAE"/>
    <w:rsid w:val="00936AF2"/>
    <w:rsid w:val="009959F0"/>
    <w:rsid w:val="0099638B"/>
    <w:rsid w:val="009A13FC"/>
    <w:rsid w:val="00A05E0C"/>
    <w:rsid w:val="00BB1F43"/>
    <w:rsid w:val="00D05EBE"/>
    <w:rsid w:val="00E02CC7"/>
    <w:rsid w:val="00EF2A18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David - STO</dc:creator>
  <cp:lastModifiedBy>m</cp:lastModifiedBy>
  <cp:revision>2</cp:revision>
  <dcterms:created xsi:type="dcterms:W3CDTF">2015-04-13T16:51:00Z</dcterms:created>
  <dcterms:modified xsi:type="dcterms:W3CDTF">2015-04-13T16:51:00Z</dcterms:modified>
</cp:coreProperties>
</file>